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60" w:before="60" w:lineRule="auto"/>
        <w:jc w:val="center"/>
        <w:rPr>
          <w:b w:val="1"/>
          <w:bCs w:val="1"/>
          <w:sz w:val="28"/>
          <w:szCs w:val="28"/>
        </w:rPr>
      </w:pPr>
      <w:bookmarkStart w:colFirst="0" w:colLast="0" w:name="_vy5lt6ailq7a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-57149</wp:posOffset>
            </wp:positionH>
            <wp:positionV relativeFrom="paragraph">
              <wp:posOffset>209550</wp:posOffset>
            </wp:positionV>
            <wp:extent cx="2224088" cy="2203494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4088" cy="220349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60" w:before="60" w:lineRule="auto"/>
        <w:jc w:val="center"/>
        <w:rPr>
          <w:b w:val="1"/>
          <w:bCs w:val="1"/>
          <w:sz w:val="28"/>
          <w:szCs w:val="28"/>
        </w:rPr>
      </w:pPr>
      <w:bookmarkStart w:colFirst="0" w:colLast="0" w:name="_d0myyk992fo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60" w:lineRule="auto"/>
        <w:ind w:left="1440" w:firstLine="720"/>
        <w:jc w:val="both"/>
        <w:rPr>
          <w:b w:val="1"/>
          <w:bCs w:val="1"/>
          <w:color w:val="274e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before="60" w:lineRule="auto"/>
        <w:ind w:left="1440" w:firstLine="720"/>
        <w:jc w:val="both"/>
        <w:rPr>
          <w:b w:val="1"/>
          <w:bCs w:val="1"/>
          <w:color w:val="274e13"/>
        </w:rPr>
      </w:pPr>
      <w:r w:rsidDel="00000000" w:rsidR="00000000" w:rsidRPr="00000000">
        <w:rPr>
          <w:b w:val="1"/>
          <w:bCs w:val="1"/>
          <w:color w:val="274e13"/>
          <w:sz w:val="30"/>
          <w:szCs w:val="30"/>
          <w:rtl w:val="0"/>
        </w:rPr>
        <w:t xml:space="preserve">Coalition of Ethiopian Civil </w:t>
      </w:r>
      <w:r w:rsidDel="00000000" w:rsidR="00000000" w:rsidRPr="00000000">
        <w:rPr>
          <w:b w:val="1"/>
          <w:bCs w:val="1"/>
          <w:color w:val="274e13"/>
          <w:sz w:val="30"/>
          <w:szCs w:val="30"/>
          <w:highlight w:val="white"/>
          <w:rtl w:val="0"/>
        </w:rPr>
        <w:t xml:space="preserve">Society </w:t>
      </w:r>
      <w:r w:rsidDel="00000000" w:rsidR="00000000" w:rsidRPr="00000000">
        <w:rPr>
          <w:b w:val="1"/>
          <w:bCs w:val="1"/>
          <w:color w:val="274e13"/>
          <w:sz w:val="30"/>
          <w:szCs w:val="30"/>
          <w:rtl w:val="0"/>
        </w:rPr>
        <w:t xml:space="preserve">Organisations for Elections (CECOE)</w:t>
      </w:r>
      <w:r w:rsidDel="00000000" w:rsidR="00000000" w:rsidRPr="00000000">
        <w:rPr>
          <w:b w:val="1"/>
          <w:bCs w:val="1"/>
          <w:color w:val="274e13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after="60" w:before="60" w:lineRule="auto"/>
        <w:jc w:val="center"/>
        <w:rPr>
          <w:b w:val="1"/>
          <w:bCs w:val="1"/>
          <w:sz w:val="28"/>
          <w:szCs w:val="28"/>
        </w:rPr>
      </w:pPr>
      <w:bookmarkStart w:colFirst="0" w:colLast="0" w:name="_9xe3f8ukcr98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after="60" w:before="60" w:lineRule="auto"/>
        <w:jc w:val="center"/>
        <w:rPr>
          <w:b w:val="1"/>
          <w:bCs w:val="1"/>
          <w:sz w:val="28"/>
          <w:szCs w:val="28"/>
        </w:rPr>
      </w:pPr>
      <w:bookmarkStart w:colFirst="0" w:colLast="0" w:name="_1dilquj2fwx4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after="60" w:before="60" w:lineRule="auto"/>
        <w:jc w:val="center"/>
        <w:rPr>
          <w:b w:val="1"/>
          <w:bCs w:val="1"/>
          <w:sz w:val="28"/>
          <w:szCs w:val="28"/>
        </w:rPr>
      </w:pPr>
      <w:bookmarkStart w:colFirst="0" w:colLast="0" w:name="_navdt73zxkxl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after="60" w:before="60" w:lineRule="auto"/>
        <w:jc w:val="center"/>
        <w:rPr>
          <w:b w:val="1"/>
          <w:bCs w:val="1"/>
          <w:sz w:val="28"/>
          <w:szCs w:val="28"/>
        </w:rPr>
      </w:pPr>
      <w:bookmarkStart w:colFirst="0" w:colLast="0" w:name="_il4yq129m2af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after="60" w:before="60" w:lineRule="auto"/>
        <w:jc w:val="center"/>
        <w:rPr>
          <w:b w:val="1"/>
          <w:bCs w:val="1"/>
          <w:sz w:val="28"/>
          <w:szCs w:val="28"/>
        </w:rPr>
      </w:pPr>
      <w:bookmarkStart w:colFirst="0" w:colLast="0" w:name="_ymerc0116y5r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after="60" w:before="60" w:lineRule="auto"/>
        <w:jc w:val="center"/>
        <w:rPr>
          <w:b w:val="1"/>
          <w:bCs w:val="1"/>
          <w:sz w:val="30"/>
          <w:szCs w:val="30"/>
        </w:rPr>
      </w:pPr>
      <w:bookmarkStart w:colFirst="0" w:colLast="0" w:name="_cpuxmf4lpj1d" w:id="7"/>
      <w:bookmarkEnd w:id="7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Call For Expression Of Interest (EOI)</w:t>
      </w:r>
    </w:p>
    <w:p w:rsidR="00000000" w:rsidDel="00000000" w:rsidP="00000000" w:rsidRDefault="00000000" w:rsidRPr="00000000" w14:paraId="0000000B">
      <w:pPr>
        <w:spacing w:after="100" w:before="100" w:line="36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00" w:before="100" w:line="36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Selection of Host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Organisations for Hub Establishment</w:t>
      </w:r>
      <w:r w:rsidDel="00000000" w:rsidR="00000000" w:rsidRPr="00000000">
        <w:rPr>
          <w:b w:val="1"/>
          <w:bCs w:val="1"/>
          <w:color w:val="274e13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60" w:before="60" w:lineRule="auto"/>
        <w:jc w:val="center"/>
        <w:rPr>
          <w:b w:val="1"/>
          <w:bCs w:val="1"/>
          <w:color w:val="274e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60" w:before="60" w:line="360" w:lineRule="auto"/>
        <w:jc w:val="both"/>
        <w:rPr>
          <w:b w:val="1"/>
          <w:bCs w:val="1"/>
          <w:color w:val="274e13"/>
        </w:rPr>
      </w:pPr>
      <w:r w:rsidDel="00000000" w:rsidR="00000000" w:rsidRPr="00000000">
        <w:rPr>
          <w:b w:val="1"/>
          <w:bCs w:val="1"/>
          <w:color w:val="0c343d"/>
          <w:sz w:val="24"/>
          <w:szCs w:val="24"/>
          <w:rtl w:val="0"/>
        </w:rPr>
        <w:t xml:space="preserve">Project: </w:t>
      </w:r>
      <w:r w:rsidDel="00000000" w:rsidR="00000000" w:rsidRPr="00000000">
        <w:rPr>
          <w:b w:val="1"/>
          <w:bCs w:val="1"/>
          <w:color w:val="274e13"/>
          <w:sz w:val="24"/>
          <w:szCs w:val="24"/>
          <w:rtl w:val="0"/>
        </w:rPr>
        <w:t xml:space="preserve">Promoting Democracy, Human Rights and Civic Engagement of Ethiopians through Strengthening Civil Actors</w:t>
      </w:r>
      <w:r w:rsidDel="00000000" w:rsidR="00000000" w:rsidRPr="00000000">
        <w:rPr>
          <w:b w:val="1"/>
          <w:bCs w:val="1"/>
          <w:color w:val="274e13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spacing w:after="60" w:before="60" w:line="360" w:lineRule="auto"/>
        <w:jc w:val="both"/>
        <w:rPr>
          <w:b w:val="1"/>
          <w:bCs w:val="1"/>
          <w:color w:val="274e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0" w:before="60" w:line="360" w:lineRule="auto"/>
        <w:jc w:val="both"/>
        <w:rPr>
          <w:b w:val="1"/>
          <w:bCs w:val="1"/>
          <w:color w:val="274e13"/>
        </w:rPr>
      </w:pPr>
      <w:r w:rsidDel="00000000" w:rsidR="00000000" w:rsidRPr="00000000">
        <w:rPr>
          <w:b w:val="1"/>
          <w:bCs w:val="1"/>
          <w:color w:val="0c343d"/>
          <w:sz w:val="24"/>
          <w:szCs w:val="24"/>
          <w:rtl w:val="0"/>
        </w:rPr>
        <w:t xml:space="preserve">Initiative:</w:t>
      </w:r>
      <w:r w:rsidDel="00000000" w:rsidR="00000000" w:rsidRPr="00000000">
        <w:rPr>
          <w:b w:val="1"/>
          <w:bCs w:val="1"/>
          <w:color w:val="274e13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Establishment of 'Bequ Zega' Regional Civic Engagement Hubs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0" w:before="60" w:line="360" w:lineRule="auto"/>
        <w:jc w:val="center"/>
        <w:rPr>
          <w:b w:val="1"/>
          <w:bCs w:val="1"/>
          <w:color w:val="274e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60" w:before="60" w:lineRule="auto"/>
        <w:jc w:val="center"/>
        <w:rPr>
          <w:b w:val="1"/>
          <w:bCs w:val="1"/>
          <w:color w:val="274e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60" w:before="60" w:lineRule="auto"/>
        <w:jc w:val="both"/>
        <w:rPr>
          <w:b w:val="1"/>
          <w:bCs w:val="1"/>
          <w:color w:val="274e13"/>
          <w:shd w:fill="d9ead3" w:val="clear"/>
        </w:rPr>
      </w:pPr>
      <w:r w:rsidDel="00000000" w:rsidR="00000000" w:rsidRPr="00000000">
        <w:rPr>
          <w:b w:val="1"/>
          <w:bCs w:val="1"/>
          <w:color w:val="274e13"/>
          <w:sz w:val="24"/>
          <w:szCs w:val="24"/>
          <w:rtl w:val="0"/>
        </w:rPr>
        <w:t xml:space="preserve">Regions: Benishangul-Gumuz, South Ethiopia, Tigray, Afar, Oromia, &amp; Amhara</w:t>
      </w:r>
      <w:r w:rsidDel="00000000" w:rsidR="00000000" w:rsidRPr="00000000">
        <w:rPr>
          <w:b w:val="1"/>
          <w:bCs w:val="1"/>
          <w:color w:val="274e13"/>
          <w:shd w:fill="d9ead3" w:val="clear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hd w:fill="ffffff" w:val="clear"/>
        <w:ind w:left="0" w:firstLine="0"/>
        <w:rPr>
          <w:rFonts w:ascii="Roboto" w:cs="Roboto" w:eastAsia="Roboto" w:hAnsi="Roboto"/>
          <w:b w:val="1"/>
          <w:bCs w:val="1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ind w:left="0" w:firstLine="0"/>
        <w:rPr>
          <w:b w:val="1"/>
          <w:bCs w:val="1"/>
          <w:color w:val="274e13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Deadline: please submit your Expression of Interest by December 05 -  25,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60" w:before="60" w:lineRule="auto"/>
        <w:ind w:left="3600" w:firstLine="720"/>
        <w:jc w:val="both"/>
        <w:rPr>
          <w:b w:val="1"/>
          <w:bCs w:val="1"/>
          <w:color w:val="274e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60" w:before="60" w:lineRule="auto"/>
        <w:ind w:left="3600" w:firstLine="720"/>
        <w:jc w:val="both"/>
        <w:rPr>
          <w:b w:val="1"/>
          <w:bCs w:val="1"/>
          <w:color w:val="274e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60" w:before="60" w:lineRule="auto"/>
        <w:ind w:left="3600" w:firstLine="720"/>
        <w:jc w:val="both"/>
        <w:rPr>
          <w:b w:val="1"/>
          <w:bCs w:val="1"/>
          <w:color w:val="274e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60" w:before="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60" w:before="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60" w:before="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60" w:before="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60" w:before="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60" w:before="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numPr>
          <w:ilvl w:val="0"/>
          <w:numId w:val="12"/>
        </w:numPr>
        <w:spacing w:after="60" w:before="60" w:lineRule="auto"/>
        <w:ind w:left="720" w:hanging="360"/>
        <w:jc w:val="both"/>
        <w:rPr>
          <w:b w:val="1"/>
          <w:bCs w:val="1"/>
          <w:sz w:val="26"/>
          <w:szCs w:val="26"/>
        </w:rPr>
      </w:pPr>
      <w:bookmarkStart w:colFirst="0" w:colLast="0" w:name="_i5trbn70u18k" w:id="8"/>
      <w:bookmarkEnd w:id="8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Background</w:t>
      </w:r>
    </w:p>
    <w:p w:rsidR="00000000" w:rsidDel="00000000" w:rsidP="00000000" w:rsidRDefault="00000000" w:rsidRPr="00000000" w14:paraId="00000020">
      <w:pPr>
        <w:spacing w:after="60" w:before="60" w:line="240" w:lineRule="auto"/>
        <w:jc w:val="both"/>
        <w:rPr/>
      </w:pPr>
      <w:r w:rsidDel="00000000" w:rsidR="00000000" w:rsidRPr="00000000">
        <w:rPr>
          <w:rtl w:val="0"/>
        </w:rPr>
        <w:t xml:space="preserve">The Coalition of Ethiopian Civil Society Organizations for Elections (CECOE) is a non-partisan coalition of over 175 CSOs working to foster a democratic culture in Ethiopia. As part of its mission to strengthen civic engagement, CECOE is implementing the </w:t>
      </w:r>
      <w:r w:rsidDel="00000000" w:rsidR="00000000" w:rsidRPr="00000000">
        <w:rPr>
          <w:b w:val="1"/>
          <w:bCs w:val="1"/>
          <w:rtl w:val="0"/>
        </w:rPr>
        <w:t xml:space="preserve">'Bqu Zega' (Competent Citizen)</w:t>
      </w:r>
      <w:r w:rsidDel="00000000" w:rsidR="00000000" w:rsidRPr="00000000">
        <w:rPr>
          <w:rtl w:val="0"/>
        </w:rPr>
        <w:t xml:space="preserve"> project.</w:t>
      </w:r>
    </w:p>
    <w:p w:rsidR="00000000" w:rsidDel="00000000" w:rsidP="00000000" w:rsidRDefault="00000000" w:rsidRPr="00000000" w14:paraId="00000021">
      <w:pPr>
        <w:spacing w:after="60" w:before="60" w:line="240" w:lineRule="auto"/>
        <w:jc w:val="both"/>
        <w:rPr/>
      </w:pPr>
      <w:r w:rsidDel="00000000" w:rsidR="00000000" w:rsidRPr="00000000">
        <w:rPr>
          <w:rtl w:val="0"/>
        </w:rPr>
        <w:t xml:space="preserve">The project aims to establish six (6) </w:t>
      </w:r>
      <w:r w:rsidDel="00000000" w:rsidR="00000000" w:rsidRPr="00000000">
        <w:rPr>
          <w:b w:val="1"/>
          <w:bCs w:val="1"/>
          <w:rtl w:val="0"/>
        </w:rPr>
        <w:t xml:space="preserve">Regional Civic Engagement Hubs</w:t>
      </w:r>
      <w:r w:rsidDel="00000000" w:rsidR="00000000" w:rsidRPr="00000000">
        <w:rPr>
          <w:rtl w:val="0"/>
        </w:rPr>
        <w:t xml:space="preserve">. These Hubs will serve as dynamic resource centers for democracy promotion, human rights advocacy, e-learning, and inter-regional peacebuilding.</w:t>
      </w:r>
    </w:p>
    <w:p w:rsidR="00000000" w:rsidDel="00000000" w:rsidP="00000000" w:rsidRDefault="00000000" w:rsidRPr="00000000" w14:paraId="00000022">
      <w:pPr>
        <w:spacing w:after="60" w:before="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numPr>
          <w:ilvl w:val="0"/>
          <w:numId w:val="12"/>
        </w:numPr>
        <w:spacing w:after="60" w:before="60" w:line="240" w:lineRule="auto"/>
        <w:ind w:left="720" w:hanging="360"/>
        <w:jc w:val="both"/>
        <w:rPr>
          <w:b w:val="1"/>
          <w:bCs w:val="1"/>
          <w:sz w:val="24"/>
          <w:szCs w:val="24"/>
        </w:rPr>
      </w:pPr>
      <w:bookmarkStart w:colFirst="0" w:colLast="0" w:name="_ri8vdwsv81fj" w:id="9"/>
      <w:bookmarkEnd w:id="9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Purpose of the Call</w:t>
      </w:r>
    </w:p>
    <w:p w:rsidR="00000000" w:rsidDel="00000000" w:rsidP="00000000" w:rsidRDefault="00000000" w:rsidRPr="00000000" w14:paraId="00000024">
      <w:pPr>
        <w:spacing w:after="60" w:before="60" w:line="240" w:lineRule="auto"/>
        <w:jc w:val="both"/>
        <w:rPr/>
      </w:pPr>
      <w:r w:rsidDel="00000000" w:rsidR="00000000" w:rsidRPr="00000000">
        <w:rPr>
          <w:rtl w:val="0"/>
        </w:rPr>
        <w:t xml:space="preserve">CECOE invites eligible and qualified Civil Society Organizations (CSOs) operating in the target regions to submit an Expression of Interest to </w:t>
      </w:r>
      <w:r w:rsidDel="00000000" w:rsidR="00000000" w:rsidRPr="00000000">
        <w:rPr>
          <w:b w:val="1"/>
          <w:bCs w:val="1"/>
          <w:rtl w:val="0"/>
        </w:rPr>
        <w:t xml:space="preserve">host and co-manage</w:t>
      </w:r>
      <w:r w:rsidDel="00000000" w:rsidR="00000000" w:rsidRPr="00000000">
        <w:rPr>
          <w:rtl w:val="0"/>
        </w:rPr>
        <w:t xml:space="preserve"> a 'Bqu Zega' Hub.</w:t>
      </w:r>
    </w:p>
    <w:p w:rsidR="00000000" w:rsidDel="00000000" w:rsidP="00000000" w:rsidRDefault="00000000" w:rsidRPr="00000000" w14:paraId="00000025">
      <w:pPr>
        <w:spacing w:after="60" w:before="60" w:line="240" w:lineRule="auto"/>
        <w:jc w:val="both"/>
        <w:rPr/>
      </w:pPr>
      <w:r w:rsidDel="00000000" w:rsidR="00000000" w:rsidRPr="00000000">
        <w:rPr>
          <w:rtl w:val="0"/>
        </w:rPr>
        <w:t xml:space="preserve">Selected CSOs will partner with CECOE to provide a physical platform for youth and community members to access digital civic education tools, participate in dialogues, and receive training.</w:t>
      </w:r>
    </w:p>
    <w:p w:rsidR="00000000" w:rsidDel="00000000" w:rsidP="00000000" w:rsidRDefault="00000000" w:rsidRPr="00000000" w14:paraId="00000026">
      <w:pPr>
        <w:spacing w:after="60" w:before="6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numPr>
          <w:ilvl w:val="0"/>
          <w:numId w:val="12"/>
        </w:numPr>
        <w:spacing w:after="60" w:before="60" w:line="240" w:lineRule="auto"/>
        <w:ind w:left="720" w:hanging="360"/>
        <w:jc w:val="both"/>
        <w:rPr>
          <w:b w:val="1"/>
          <w:bCs w:val="1"/>
          <w:sz w:val="24"/>
          <w:szCs w:val="24"/>
        </w:rPr>
      </w:pPr>
      <w:bookmarkStart w:colFirst="0" w:colLast="0" w:name="_7v6zzws0q7uh" w:id="10"/>
      <w:bookmarkEnd w:id="10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Targeted Regions</w:t>
      </w:r>
    </w:p>
    <w:p w:rsidR="00000000" w:rsidDel="00000000" w:rsidP="00000000" w:rsidRDefault="00000000" w:rsidRPr="00000000" w14:paraId="00000028">
      <w:pPr>
        <w:spacing w:after="60" w:before="60" w:line="240" w:lineRule="auto"/>
        <w:jc w:val="both"/>
        <w:rPr/>
      </w:pPr>
      <w:r w:rsidDel="00000000" w:rsidR="00000000" w:rsidRPr="00000000">
        <w:rPr>
          <w:rtl w:val="0"/>
        </w:rPr>
        <w:t xml:space="preserve">We are seeking ONE host partner in each of the following regions 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10"/>
        <w:gridCol w:w="3465"/>
        <w:gridCol w:w="3225"/>
        <w:tblGridChange w:id="0">
          <w:tblGrid>
            <w:gridCol w:w="2310"/>
            <w:gridCol w:w="3465"/>
            <w:gridCol w:w="32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spacing w:after="60" w:before="60" w:line="240" w:lineRule="auto"/>
              <w:ind w:left="720" w:hanging="360"/>
              <w:jc w:val="both"/>
              <w:rPr>
                <w:b w:val="1"/>
                <w:bCs w:val="1"/>
                <w:u w:val="no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Afar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60" w:before="60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 Benishangul-Gumuz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60" w:before="6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5. South Ethiopia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11"/>
              </w:numPr>
              <w:spacing w:after="60" w:before="60" w:line="240" w:lineRule="auto"/>
              <w:ind w:left="720" w:hanging="360"/>
              <w:jc w:val="both"/>
              <w:rPr>
                <w:b w:val="1"/>
                <w:bCs w:val="1"/>
                <w:u w:val="no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Amhara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60" w:before="6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 Oromia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60" w:before="6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60" w:before="60" w:line="24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60" w:before="60" w:line="240" w:lineRule="auto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Note: </w:t>
      </w:r>
      <w:r w:rsidDel="00000000" w:rsidR="00000000" w:rsidRPr="00000000">
        <w:rPr>
          <w:i w:val="1"/>
          <w:iCs w:val="1"/>
          <w:rtl w:val="0"/>
        </w:rPr>
        <w:t xml:space="preserve">Preference is given to CSOs located in areas that serve hard-to-reach populations within these regions.</w:t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60" w:before="60" w:line="240" w:lineRule="auto"/>
        <w:jc w:val="both"/>
        <w:rPr>
          <w:b w:val="1"/>
          <w:bCs w:val="1"/>
          <w:sz w:val="24"/>
          <w:szCs w:val="24"/>
        </w:rPr>
      </w:pPr>
      <w:bookmarkStart w:colFirst="0" w:colLast="0" w:name="_vlbn12slepzr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numPr>
          <w:ilvl w:val="0"/>
          <w:numId w:val="12"/>
        </w:numPr>
        <w:spacing w:after="60" w:before="60" w:line="240" w:lineRule="auto"/>
        <w:ind w:left="720" w:hanging="360"/>
        <w:jc w:val="both"/>
        <w:rPr>
          <w:b w:val="1"/>
          <w:bCs w:val="1"/>
          <w:sz w:val="24"/>
          <w:szCs w:val="24"/>
        </w:rPr>
      </w:pPr>
      <w:bookmarkStart w:colFirst="0" w:colLast="0" w:name="_xl6a1sv85r63" w:id="12"/>
      <w:bookmarkEnd w:id="12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Benefits For The Host CSO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CECOE and the consortium will provide substantial support to the selected Host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Organizations: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Equipment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Procurement of essential office equipment, including computers, TV screens, furniture, and visibility materials.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Operational Costs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Coverage for internet supplies and specific activity costs.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Sub-Grants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Opportunity to access seed funding for innovative civic education and peacebuilding projects.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40" w:before="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4.1 Financial &amp; Asset Support</w:t>
      </w:r>
    </w:p>
    <w:p w:rsidR="00000000" w:rsidDel="00000000" w:rsidP="00000000" w:rsidRDefault="00000000" w:rsidRPr="00000000" w14:paraId="00000038">
      <w:pPr>
        <w:spacing w:after="240" w:befor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Human Resources: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project will hire (Hub coordinator &amp; interns) and cover the costs for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Civic Engagement Consultant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(to run day-to-day operations)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Civic Engagement Interns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39">
      <w:pPr>
        <w:pStyle w:val="Heading2"/>
        <w:spacing w:after="60" w:before="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1sslsoxuhe1" w:id="13"/>
      <w:bookmarkEnd w:id="13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4.2 Capacity Building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Training on establishing and managing regional hubs.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Grant management and financial reporting training.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40" w:before="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Peacebuilding and conflict resolution training.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60" w:before="60" w:line="240" w:lineRule="auto"/>
        <w:jc w:val="both"/>
        <w:rPr>
          <w:b w:val="1"/>
          <w:bCs w:val="1"/>
          <w:sz w:val="24"/>
          <w:szCs w:val="24"/>
        </w:rPr>
      </w:pPr>
      <w:bookmarkStart w:colFirst="0" w:colLast="0" w:name="_1qe5imvyl2d5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numPr>
          <w:ilvl w:val="0"/>
          <w:numId w:val="12"/>
        </w:numPr>
        <w:spacing w:after="60" w:before="60" w:line="240" w:lineRule="auto"/>
        <w:ind w:left="720" w:hanging="360"/>
        <w:jc w:val="both"/>
        <w:rPr>
          <w:b w:val="1"/>
          <w:bCs w:val="1"/>
          <w:sz w:val="24"/>
          <w:szCs w:val="24"/>
        </w:rPr>
      </w:pPr>
      <w:bookmarkStart w:colFirst="0" w:colLast="0" w:name="_q2qj4ccjebqg" w:id="15"/>
      <w:bookmarkEnd w:id="15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Eligibility Criteria (Mandatory)</w:t>
      </w:r>
    </w:p>
    <w:p w:rsidR="00000000" w:rsidDel="00000000" w:rsidP="00000000" w:rsidRDefault="00000000" w:rsidRPr="00000000" w14:paraId="0000003F">
      <w:pPr>
        <w:spacing w:after="40" w:before="4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5.1. </w:t>
      </w:r>
      <w:r w:rsidDel="00000000" w:rsidR="00000000" w:rsidRPr="00000000">
        <w:rPr>
          <w:b w:val="1"/>
          <w:bCs w:val="1"/>
          <w:rtl w:val="0"/>
        </w:rPr>
        <w:t xml:space="preserve">Mandatory Requirements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0" w:afterAutospacing="0" w:before="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Must be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Member Organization of CECOE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Must be legally registered as a CSO in Ethiopia (Federal or Regional Agency for Civil Society Organizations).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after="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Must have a physical head office presence in one of the target regions.</w:t>
      </w:r>
    </w:p>
    <w:p w:rsidR="00000000" w:rsidDel="00000000" w:rsidP="00000000" w:rsidRDefault="00000000" w:rsidRPr="00000000" w14:paraId="00000043">
      <w:pPr>
        <w:spacing w:after="60" w:before="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</w:t>
      </w:r>
      <w:r w:rsidDel="00000000" w:rsidR="00000000" w:rsidRPr="00000000">
        <w:rPr>
          <w:b w:val="1"/>
          <w:bCs w:val="1"/>
          <w:rtl w:val="0"/>
        </w:rPr>
        <w:t xml:space="preserve">.2 Technical Capacity</w:t>
      </w:r>
    </w:p>
    <w:p w:rsidR="00000000" w:rsidDel="00000000" w:rsidP="00000000" w:rsidRDefault="00000000" w:rsidRPr="00000000" w14:paraId="00000044">
      <w:pPr>
        <w:widowControl w:val="0"/>
        <w:spacing w:before="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Technical capacities required for the Host Organizations to successfully manage the "Biqu Zega" Civic Engagement Hubs.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9"/>
        </w:numPr>
        <w:spacing w:before="8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Operational &amp; Infrastructure Capacity</w:t>
      </w:r>
    </w:p>
    <w:p w:rsidR="00000000" w:rsidDel="00000000" w:rsidP="00000000" w:rsidRDefault="00000000" w:rsidRPr="00000000" w14:paraId="00000046">
      <w:pPr>
        <w:widowControl w:val="0"/>
        <w:spacing w:before="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selected CSO must maintain the purchased materials, including (TV screen, computers, furniture), by the project</w:t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widowControl w:val="0"/>
        <w:spacing w:before="8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bookmarkStart w:colFirst="0" w:colLast="0" w:name="_w4d4sb4d8obc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before="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Physical space management 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ust maintain a fully equipped, open "Civic Café" head office in the target region (with TV screens, computers, furniture).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before="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Asset &amp; Equipment Stewardship,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proven ability to securely manage and maintain high-value equipment (computers, furniture, internet) and training data throughout the project.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before="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IT &amp; Digital Support 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echnical capacity to facilitate access to the "Biqu Zega" Moodle E-learning platform, including providing orientation and technical support to trainees of all digital literacy levels.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3"/>
        </w:numPr>
        <w:spacing w:after="40" w:before="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Programmatic &amp; Training Capacity;</w:t>
      </w:r>
    </w:p>
    <w:p w:rsidR="00000000" w:rsidDel="00000000" w:rsidP="00000000" w:rsidRDefault="00000000" w:rsidRPr="00000000" w14:paraId="0000004C">
      <w:pPr>
        <w:widowControl w:val="0"/>
        <w:spacing w:before="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Hub Operations Leadership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oversees daily operations, managing the Civic Engagement Consultant and Interns (project-staffed).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before="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Event Facilitation organizes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hosts high-impact events, including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q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uarterly civic engagement events (20–25 participants)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egional launch events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and f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ilm screenings, debates, and book reviews.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after="80" w:before="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Peacebuilding Coordination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participate in the Inter-Regional Peacebuilding Initiative (IRPI), coordinating with CSO clusters in neighboring conflict-affected regions.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7"/>
        </w:numPr>
        <w:spacing w:before="8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Networking &amp; Outreach Capacity;</w:t>
      </w:r>
    </w:p>
    <w:p w:rsidR="00000000" w:rsidDel="00000000" w:rsidP="00000000" w:rsidRDefault="00000000" w:rsidRPr="00000000" w14:paraId="00000050">
      <w:pPr>
        <w:widowControl w:val="0"/>
        <w:spacing w:after="80" w:before="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Stakeholder Engagement,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organization must actively establish and maintain robust cooperation with local stakeholders. This explicitly includes:</w:t>
      </w:r>
    </w:p>
    <w:p w:rsidR="00000000" w:rsidDel="00000000" w:rsidP="00000000" w:rsidRDefault="00000000" w:rsidRPr="00000000" w14:paraId="00000051">
      <w:pPr>
        <w:widowControl w:val="0"/>
        <w:numPr>
          <w:ilvl w:val="1"/>
          <w:numId w:val="2"/>
        </w:numPr>
        <w:spacing w:after="80" w:before="80" w:line="24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Government bureaus (Youth &amp; Sport, Women &amp; Children Affairs).</w:t>
      </w:r>
    </w:p>
    <w:p w:rsidR="00000000" w:rsidDel="00000000" w:rsidP="00000000" w:rsidRDefault="00000000" w:rsidRPr="00000000" w14:paraId="00000052">
      <w:pPr>
        <w:widowControl w:val="0"/>
        <w:numPr>
          <w:ilvl w:val="1"/>
          <w:numId w:val="2"/>
        </w:numPr>
        <w:spacing w:after="80" w:before="80" w:line="24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Formal and informal youth associations and clubs.</w:t>
      </w:r>
    </w:p>
    <w:p w:rsidR="00000000" w:rsidDel="00000000" w:rsidP="00000000" w:rsidRDefault="00000000" w:rsidRPr="00000000" w14:paraId="00000053">
      <w:pPr>
        <w:widowControl w:val="0"/>
        <w:numPr>
          <w:ilvl w:val="1"/>
          <w:numId w:val="2"/>
        </w:numPr>
        <w:spacing w:after="80" w:before="80" w:line="24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School students and university groups.</w:t>
      </w:r>
    </w:p>
    <w:p w:rsidR="00000000" w:rsidDel="00000000" w:rsidP="00000000" w:rsidRDefault="00000000" w:rsidRPr="00000000" w14:paraId="00000054">
      <w:pPr>
        <w:widowControl w:val="0"/>
        <w:spacing w:after="80" w:before="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Mobilization &amp; Promotion, 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 capacity to promote the hub's aims and maximize enrollment by providing regular orientation to new users and effectively communicating the program's goals to the community.</w:t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5"/>
        </w:numPr>
        <w:spacing w:after="40" w:afterAutospacing="0" w:before="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Administrative &amp; Strategic Capacity;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8"/>
        </w:numPr>
        <w:spacing w:after="0" w:afterAutospacing="0" w:before="4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Project Integration: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ability to successfully integrate the "Biqu Zega" E-learning modules with the organization’s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existing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thematic programs, ensuring long-term sustainability.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8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Innovation Management: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Capacity to participate in design thinking marathons ("Innovate for Democracy") and manage sub-granted projects if selected for the "Biqu Zega Hubs Fund."</w:t>
      </w:r>
    </w:p>
    <w:p w:rsidR="00000000" w:rsidDel="00000000" w:rsidP="00000000" w:rsidRDefault="00000000" w:rsidRPr="00000000" w14:paraId="00000058">
      <w:pPr>
        <w:spacing w:after="60" w:before="6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spacing w:after="60" w:before="60" w:lineRule="auto"/>
        <w:jc w:val="both"/>
        <w:rPr>
          <w:b w:val="1"/>
          <w:bCs w:val="1"/>
          <w:sz w:val="28"/>
          <w:szCs w:val="28"/>
        </w:rPr>
      </w:pPr>
      <w:bookmarkStart w:colFirst="0" w:colLast="0" w:name="_qpfz2yvuz3lx" w:id="17"/>
      <w:bookmarkEnd w:id="17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6. Application Process</w:t>
      </w:r>
    </w:p>
    <w:p w:rsidR="00000000" w:rsidDel="00000000" w:rsidP="00000000" w:rsidRDefault="00000000" w:rsidRPr="00000000" w14:paraId="0000005A">
      <w:pPr>
        <w:spacing w:after="60" w:before="60" w:lineRule="auto"/>
        <w:jc w:val="both"/>
        <w:rPr/>
      </w:pPr>
      <w:r w:rsidDel="00000000" w:rsidR="00000000" w:rsidRPr="00000000">
        <w:rPr>
          <w:rtl w:val="0"/>
        </w:rPr>
        <w:t xml:space="preserve">Interested CSOs should submit the attached </w:t>
      </w:r>
    </w:p>
    <w:p w:rsidR="00000000" w:rsidDel="00000000" w:rsidP="00000000" w:rsidRDefault="00000000" w:rsidRPr="00000000" w14:paraId="0000005B">
      <w:pPr>
        <w:spacing w:after="60" w:before="60" w:lineRule="auto"/>
        <w:jc w:val="both"/>
        <w:rPr>
          <w:shd w:fill="b6d7a8" w:val="clear"/>
        </w:rPr>
      </w:pPr>
      <w:r w:rsidDel="00000000" w:rsidR="00000000" w:rsidRPr="00000000">
        <w:rPr>
          <w:b w:val="1"/>
          <w:bCs w:val="1"/>
          <w:rtl w:val="0"/>
        </w:rPr>
        <w:t xml:space="preserve">Application Template</w:t>
      </w:r>
      <w:r w:rsidDel="00000000" w:rsidR="00000000" w:rsidRPr="00000000">
        <w:rPr>
          <w:rtl w:val="0"/>
        </w:rPr>
        <w:t xml:space="preserve"> along with their </w:t>
      </w:r>
      <w:r w:rsidDel="00000000" w:rsidR="00000000" w:rsidRPr="00000000">
        <w:rPr>
          <w:b w:val="1"/>
          <w:bCs w:val="1"/>
          <w:rtl w:val="0"/>
        </w:rPr>
        <w:t xml:space="preserve">Copy of License</w:t>
      </w:r>
      <w:r w:rsidDel="00000000" w:rsidR="00000000" w:rsidRPr="00000000">
        <w:rPr>
          <w:rtl w:val="0"/>
        </w:rPr>
        <w:t xml:space="preserve"> and  </w:t>
      </w:r>
      <w:r w:rsidDel="00000000" w:rsidR="00000000" w:rsidRPr="00000000">
        <w:rPr>
          <w:b w:val="1"/>
          <w:bCs w:val="1"/>
          <w:rtl w:val="0"/>
        </w:rPr>
        <w:t xml:space="preserve">Organizational Profile</w:t>
      </w:r>
      <w:r w:rsidDel="00000000" w:rsidR="00000000" w:rsidRPr="00000000">
        <w:rPr>
          <w:rtl w:val="0"/>
        </w:rPr>
        <w:t xml:space="preserve"> to [</w:t>
      </w:r>
      <w:r w:rsidDel="00000000" w:rsidR="00000000" w:rsidRPr="00000000">
        <w:rPr>
          <w:shd w:fill="b6d7a8" w:val="clear"/>
          <w:rtl w:val="0"/>
        </w:rPr>
        <w:t xml:space="preserve">Insert Email Address</w:t>
      </w:r>
      <w:r w:rsidDel="00000000" w:rsidR="00000000" w:rsidRPr="00000000">
        <w:rPr>
          <w:rtl w:val="0"/>
        </w:rPr>
        <w:t xml:space="preserve">] by </w:t>
      </w:r>
      <w:r w:rsidDel="00000000" w:rsidR="00000000" w:rsidRPr="00000000">
        <w:rPr>
          <w:shd w:fill="b6d7a8" w:val="clear"/>
          <w:rtl w:val="0"/>
        </w:rPr>
        <w:t xml:space="preserve">insert date </w:t>
      </w:r>
    </w:p>
    <w:p w:rsidR="00000000" w:rsidDel="00000000" w:rsidP="00000000" w:rsidRDefault="00000000" w:rsidRPr="00000000" w14:paraId="0000005C">
      <w:pPr>
        <w:pStyle w:val="Heading1"/>
        <w:keepNext w:val="0"/>
        <w:keepLines w:val="0"/>
        <w:spacing w:after="60" w:before="60" w:lineRule="auto"/>
        <w:jc w:val="both"/>
        <w:rPr>
          <w:b w:val="1"/>
          <w:bCs w:val="1"/>
          <w:sz w:val="24"/>
          <w:szCs w:val="24"/>
        </w:rPr>
      </w:pPr>
      <w:bookmarkStart w:colFirst="0" w:colLast="0" w:name="_69zbg8v6eeos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1"/>
        <w:keepNext w:val="0"/>
        <w:keepLines w:val="0"/>
        <w:spacing w:after="60" w:before="60" w:lineRule="auto"/>
        <w:jc w:val="both"/>
        <w:rPr>
          <w:b w:val="1"/>
          <w:bCs w:val="1"/>
          <w:sz w:val="24"/>
          <w:szCs w:val="24"/>
        </w:rPr>
      </w:pPr>
      <w:bookmarkStart w:colFirst="0" w:colLast="0" w:name="_13xeep44nqfv" w:id="19"/>
      <w:bookmarkEnd w:id="19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Application Template</w:t>
      </w:r>
    </w:p>
    <w:p w:rsidR="00000000" w:rsidDel="00000000" w:rsidP="00000000" w:rsidRDefault="00000000" w:rsidRPr="00000000" w14:paraId="0000005E">
      <w:pPr>
        <w:spacing w:after="60" w:before="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Reference: Bqu Zega Hub Host Application </w:t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spacing w:after="60" w:before="60" w:lineRule="auto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pybzn7b6brax" w:id="20"/>
      <w:bookmarkEnd w:id="2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Part A: Organisational Information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50"/>
        <w:gridCol w:w="6210"/>
        <w:tblGridChange w:id="0">
          <w:tblGrid>
            <w:gridCol w:w="2850"/>
            <w:gridCol w:w="621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pStyle w:val="Heading3"/>
              <w:keepNext w:val="0"/>
              <w:keepLines w:val="0"/>
              <w:spacing w:after="60" w:before="60" w:lineRule="auto"/>
              <w:jc w:val="both"/>
              <w:rPr>
                <w:sz w:val="20"/>
                <w:szCs w:val="20"/>
              </w:rPr>
            </w:pPr>
            <w:bookmarkStart w:colFirst="0" w:colLast="0" w:name="_lum9qfmh7gt1" w:id="21"/>
            <w:bookmarkEnd w:id="21"/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Detailed Description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 of Organisation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of Establishment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.4775390624999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Registration/License No.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Region of Operation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rPr/>
            </w:pPr>
            <w:sdt>
              <w:sdtPr>
                <w:alias w:val="Select Your Region "/>
                <w:id w:val="-226385231"/>
                <w:dropDownList w:lastValue="Select one Region">
                  <w:listItem w:displayText="Afar " w:value="Afar "/>
                  <w:listItem w:displayText="Amhara" w:value="Amhara"/>
                  <w:listItem w:displayText="Benishangul-Gumuz" w:value="Benishangul-Gumuz"/>
                  <w:listItem w:displayText="Oromia" w:value="Oromia"/>
                  <w:listItem w:displayText="South Ethiopia" w:value="South Ethiopia"/>
                  <w:listItem w:displayText="Select one Region" w:value="Select one Region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Select one Region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City/Town of Head Office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.4775390624999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Specific Zone/Woreda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.925292968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Contact Person Name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925292968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Phone Number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Email Address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Website/Social Media Link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after="60" w:before="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spacing w:after="40" w:before="4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k0e1hm913w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Part B: Technical Capability</w:t>
      </w:r>
    </w:p>
    <w:p w:rsidR="00000000" w:rsidDel="00000000" w:rsidP="00000000" w:rsidRDefault="00000000" w:rsidRPr="00000000" w14:paraId="00000079">
      <w:pPr>
        <w:spacing w:after="40" w:before="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40" w:before="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1. </w:t>
      </w:r>
      <w:r w:rsidDel="00000000" w:rsidR="00000000" w:rsidRPr="00000000">
        <w:rPr>
          <w:b w:val="1"/>
          <w:bCs w:val="1"/>
          <w:rtl w:val="0"/>
        </w:rPr>
        <w:t xml:space="preserve">Thematic Experience (Max 500 words)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B">
      <w:pPr>
        <w:spacing w:after="40" w:before="40" w:lineRule="auto"/>
        <w:jc w:val="both"/>
        <w:rPr/>
      </w:pPr>
      <w:r w:rsidDel="00000000" w:rsidR="00000000" w:rsidRPr="00000000">
        <w:rPr>
          <w:rtl w:val="0"/>
        </w:rPr>
        <w:t xml:space="preserve">Describe your organization’s previous experience in youth Civic Engagement, Human Rights, or Peacebuilding. List 2-3 key projects you have implemented in the last 3 years.</w:t>
      </w:r>
    </w:p>
    <w:p w:rsidR="00000000" w:rsidDel="00000000" w:rsidP="00000000" w:rsidRDefault="00000000" w:rsidRPr="00000000" w14:paraId="0000007C">
      <w:pPr>
        <w:spacing w:after="40" w:before="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687.978515625" w:hRule="atLeast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after="40" w:before="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40" w:before="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2. Local Presence &amp; Networking (Max 200 words)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0">
      <w:pPr>
        <w:spacing w:after="40" w:before="40" w:lineRule="auto"/>
        <w:jc w:val="both"/>
        <w:rPr/>
      </w:pPr>
      <w:r w:rsidDel="00000000" w:rsidR="00000000" w:rsidRPr="00000000">
        <w:rPr>
          <w:rtl w:val="0"/>
        </w:rPr>
        <w:t xml:space="preserve">Describe your relationship with the local community, youth groups/associations/clubs/coalitions, and government bureaus in your area. How will you mobilize people to use the Hub-Civic Cafe, and an elearning platform ?</w:t>
      </w:r>
    </w:p>
    <w:p w:rsidR="00000000" w:rsidDel="00000000" w:rsidP="00000000" w:rsidRDefault="00000000" w:rsidRPr="00000000" w14:paraId="00000081">
      <w:pPr>
        <w:spacing w:after="40" w:before="40" w:lineRule="auto"/>
        <w:ind w:right="60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942.978515625" w:hRule="atLeast"/>
          <w:tblHeader w:val="0"/>
        </w:trPr>
        <w:tc>
          <w:tcPr>
            <w:tcBorders>
              <w:top w:color="93c47d" w:space="0" w:sz="6" w:val="single"/>
              <w:left w:color="93c47d" w:space="0" w:sz="6" w:val="single"/>
              <w:bottom w:color="93c47d" w:space="0" w:sz="6" w:val="single"/>
              <w:right w:color="93c47d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40" w:before="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40" w:before="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3. Proposed Hub Location &amp; Space (Max 200 words)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Describe the office space you intend to propose for the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Hub</w:t>
      </w:r>
      <w:r w:rsidDel="00000000" w:rsidR="00000000" w:rsidRPr="00000000">
        <w:rPr>
          <w:rtl w:val="0"/>
        </w:rPr>
        <w:t xml:space="preserve">. Is it within your current office? Is it accessible to the public? Is it secure?</w:t>
      </w:r>
    </w:p>
    <w:p w:rsidR="00000000" w:rsidDel="00000000" w:rsidP="00000000" w:rsidRDefault="00000000" w:rsidRPr="00000000" w14:paraId="00000086">
      <w:pPr>
        <w:spacing w:after="40" w:before="40" w:lineRule="auto"/>
        <w:ind w:right="60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837.978515625" w:hRule="atLeast"/>
          <w:tblHeader w:val="0"/>
        </w:trPr>
        <w:tc>
          <w:tcPr>
            <w:tcBorders>
              <w:top w:color="b6d7a8" w:space="0" w:sz="4" w:val="single"/>
              <w:left w:color="b6d7a8" w:space="0" w:sz="4" w:val="single"/>
              <w:bottom w:color="b6d7a8" w:space="0" w:sz="4" w:val="single"/>
              <w:right w:color="b6d7a8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pStyle w:val="Heading3"/>
        <w:keepNext w:val="0"/>
        <w:keepLines w:val="0"/>
        <w:spacing w:after="40" w:before="40" w:lineRule="auto"/>
        <w:ind w:right="600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85slskk00nac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3"/>
        <w:keepNext w:val="0"/>
        <w:keepLines w:val="0"/>
        <w:spacing w:after="40" w:before="40" w:line="240" w:lineRule="auto"/>
        <w:ind w:right="600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yy3pbhrdc0x9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Part C: Operational Capacity Checklist</w:t>
      </w:r>
    </w:p>
    <w:p w:rsidR="00000000" w:rsidDel="00000000" w:rsidP="00000000" w:rsidRDefault="00000000" w:rsidRPr="00000000" w14:paraId="0000008A">
      <w:pPr>
        <w:spacing w:after="40" w:before="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40" w:before="40" w:line="240" w:lineRule="auto"/>
        <w:jc w:val="both"/>
        <w:rPr/>
      </w:pPr>
      <w:r w:rsidDel="00000000" w:rsidR="00000000" w:rsidRPr="00000000">
        <w:rPr>
          <w:rtl w:val="0"/>
        </w:rPr>
        <w:t xml:space="preserve">Please mark </w:t>
      </w:r>
      <w:r w:rsidDel="00000000" w:rsidR="00000000" w:rsidRPr="00000000">
        <w:rPr>
          <w:b w:val="1"/>
          <w:bCs w:val="1"/>
          <w:rtl w:val="0"/>
        </w:rPr>
        <w:t xml:space="preserve">(X)</w:t>
      </w:r>
      <w:r w:rsidDel="00000000" w:rsidR="00000000" w:rsidRPr="00000000">
        <w:rPr>
          <w:rtl w:val="0"/>
        </w:rPr>
        <w:t xml:space="preserve"> where applicable:-</w:t>
      </w:r>
    </w:p>
    <w:p w:rsidR="00000000" w:rsidDel="00000000" w:rsidP="00000000" w:rsidRDefault="00000000" w:rsidRPr="00000000" w14:paraId="0000008C">
      <w:pPr>
        <w:spacing w:after="40" w:before="4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13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5"/>
        <w:gridCol w:w="5325"/>
        <w:gridCol w:w="1260"/>
        <w:gridCol w:w="2685"/>
        <w:tblGridChange w:id="0">
          <w:tblGrid>
            <w:gridCol w:w="885"/>
            <w:gridCol w:w="5325"/>
            <w:gridCol w:w="1260"/>
            <w:gridCol w:w="268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Criteria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Descriptions </w:t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Remarks (if any)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.5820312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Legal</w:t>
            </w:r>
          </w:p>
        </w:tc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 have a valid CSO license.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sz w:val="16"/>
                <w:szCs w:val="16"/>
              </w:rPr>
            </w:pPr>
            <w:sdt>
              <w:sdtPr>
                <w:alias w:val="Configuration 1"/>
                <w:id w:val="1090360088"/>
                <w:dropDownList w:lastValue="Yes/No">
                  <w:listItem w:displayText="Yes" w:value="Yes"/>
                  <w:listItem w:displayText="No" w:value="No"/>
                  <w:listItem w:displayText="Yes/No" w:value="Yes/No"/>
                </w:dropDownList>
              </w:sdtPr>
              <w:sdtContent>
                <w:r w:rsidDel="00000000" w:rsidR="00000000" w:rsidRPr="00000000">
                  <w:rPr>
                    <w:color w:val="0a53a8"/>
                    <w:sz w:val="16"/>
                    <w:szCs w:val="16"/>
                    <w:shd w:fill="bfe1f6" w:val="clear"/>
                  </w:rPr>
                  <w:t xml:space="preserve">Yes/No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Space</w:t>
            </w:r>
          </w:p>
        </w:tc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 have (or can secure) a room space that can accommodate/hold 15-25 people.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sz w:val="16"/>
                <w:szCs w:val="16"/>
              </w:rPr>
            </w:pPr>
            <w:sdt>
              <w:sdtPr>
                <w:alias w:val="Configuration 1"/>
                <w:id w:val="-1099167038"/>
                <w:dropDownList w:lastValue="15-20">
                  <w:listItem w:displayText="10-15" w:value="10-15"/>
                  <w:listItem w:displayText="15-20" w:value="15-20"/>
                  <w:listItem w:displayText="20-25" w:value="20-25"/>
                  <w:listItem w:displayText="25+" w:value="25+"/>
                </w:dropDownList>
              </w:sdtPr>
              <w:sdtContent>
                <w:r w:rsidDel="00000000" w:rsidR="00000000" w:rsidRPr="00000000">
                  <w:rPr>
                    <w:color w:val="d4edbc"/>
                    <w:sz w:val="16"/>
                    <w:szCs w:val="16"/>
                    <w:shd w:fill="11734b" w:val="clear"/>
                  </w:rPr>
                  <w:t xml:space="preserve">15-20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Finance </w:t>
            </w:r>
          </w:p>
        </w:tc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 have an established financial system/bank account.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sz w:val="16"/>
                <w:szCs w:val="16"/>
              </w:rPr>
            </w:pPr>
            <w:sdt>
              <w:sdtPr>
                <w:alias w:val="Configuration 1"/>
                <w:id w:val="495365130"/>
                <w:dropDownList w:lastValue="Yes/No">
                  <w:listItem w:displayText="Yes" w:value="Yes"/>
                  <w:listItem w:displayText="No" w:value="No"/>
                  <w:listItem w:displayText="Yes/No" w:value="Yes/No"/>
                </w:dropDownList>
              </w:sdtPr>
              <w:sdtContent>
                <w:r w:rsidDel="00000000" w:rsidR="00000000" w:rsidRPr="00000000">
                  <w:rPr>
                    <w:color w:val="0a53a8"/>
                    <w:sz w:val="16"/>
                    <w:szCs w:val="16"/>
                    <w:shd w:fill="bfe1f6" w:val="clear"/>
                  </w:rPr>
                  <w:t xml:space="preserve">Yes/No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Staffing </w:t>
            </w:r>
          </w:p>
        </w:tc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 have existing staff who can collaborate, and/or handle hub works  with the CECOE as Hub Coordinator.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sz w:val="16"/>
                <w:szCs w:val="16"/>
              </w:rPr>
            </w:pPr>
            <w:sdt>
              <w:sdtPr>
                <w:alias w:val="Configuration 1"/>
                <w:id w:val="2030722432"/>
                <w:dropDownList w:lastValue="Yes/No">
                  <w:listItem w:displayText="Yes" w:value="Yes"/>
                  <w:listItem w:displayText="No" w:value="No"/>
                  <w:listItem w:displayText="Yes/No" w:value="Yes/No"/>
                </w:dropDownList>
              </w:sdtPr>
              <w:sdtContent>
                <w:r w:rsidDel="00000000" w:rsidR="00000000" w:rsidRPr="00000000">
                  <w:rPr>
                    <w:color w:val="0a53a8"/>
                    <w:sz w:val="16"/>
                    <w:szCs w:val="16"/>
                    <w:shd w:fill="bfe1f6" w:val="clear"/>
                  </w:rPr>
                  <w:t xml:space="preserve">Yes/No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Audit</w:t>
            </w:r>
          </w:p>
        </w:tc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 have an external audit report from the last 2 years.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[__]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pStyle w:val="Heading3"/>
        <w:keepNext w:val="0"/>
        <w:keepLines w:val="0"/>
        <w:spacing w:before="80" w:lineRule="auto"/>
        <w:ind w:right="600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bc9i0ah84k91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3"/>
        <w:keepNext w:val="0"/>
        <w:keepLines w:val="0"/>
        <w:spacing w:after="40" w:before="40" w:line="240" w:lineRule="auto"/>
        <w:ind w:right="600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lkczfu8cnwck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Part D: Declaration</w:t>
      </w:r>
    </w:p>
    <w:p w:rsidR="00000000" w:rsidDel="00000000" w:rsidP="00000000" w:rsidRDefault="00000000" w:rsidRPr="00000000" w14:paraId="000000A8">
      <w:pPr>
        <w:spacing w:after="40" w:before="40" w:line="240" w:lineRule="auto"/>
        <w:jc w:val="both"/>
        <w:rPr/>
      </w:pPr>
      <w:r w:rsidDel="00000000" w:rsidR="00000000" w:rsidRPr="00000000">
        <w:rPr>
          <w:rtl w:val="0"/>
        </w:rPr>
        <w:t xml:space="preserve">I, the undersigned, certify that the information provided above is correct and that our organization is willing to partner with CECOE to host the 'Bequ Zega' Regional Hub.</w:t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85"/>
        <w:gridCol w:w="4875"/>
        <w:tblGridChange w:id="0">
          <w:tblGrid>
            <w:gridCol w:w="4485"/>
            <w:gridCol w:w="4875"/>
          </w:tblGrid>
        </w:tblGridChange>
      </w:tblGrid>
      <w:tr>
        <w:trPr>
          <w:cantSplit w:val="0"/>
          <w:trHeight w:val="380.9252929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after="40" w:before="4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 of Executive Director: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40" w:before="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40" w:before="40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Signature &amp; Stamp:___________________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40" w:before="40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  <w:t xml:space="preserve"> ________________________________</w:t>
            </w:r>
          </w:p>
        </w:tc>
      </w:tr>
    </w:tbl>
    <w:p w:rsidR="00000000" w:rsidDel="00000000" w:rsidP="00000000" w:rsidRDefault="00000000" w:rsidRPr="00000000" w14:paraId="000000AD">
      <w:pPr>
        <w:pStyle w:val="Heading3"/>
        <w:keepNext w:val="0"/>
        <w:keepLines w:val="0"/>
        <w:spacing w:after="80" w:before="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4poangrcmq1" w:id="27"/>
      <w:bookmarkEnd w:id="27"/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5760"/>
        <w:tblGridChange w:id="0">
          <w:tblGrid>
            <w:gridCol w:w="3600"/>
            <w:gridCol w:w="5760"/>
          </w:tblGrid>
        </w:tblGridChange>
      </w:tblGrid>
      <w:tr>
        <w:trPr>
          <w:cantSplit w:val="0"/>
          <w:trHeight w:val="243.0297851562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pStyle w:val="Heading3"/>
              <w:keepNext w:val="0"/>
              <w:keepLines w:val="0"/>
              <w:spacing w:after="40" w:before="40" w:lineRule="auto"/>
              <w:jc w:val="both"/>
              <w:rPr>
                <w:b w:val="1"/>
                <w:bCs w:val="1"/>
                <w:sz w:val="18"/>
                <w:szCs w:val="18"/>
                <w:shd w:fill="d9ead3" w:val="clear"/>
              </w:rPr>
            </w:pPr>
            <w:bookmarkStart w:colFirst="0" w:colLast="0" w:name="_ehomyzkpg5ap" w:id="28"/>
            <w:bookmarkEnd w:id="28"/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shd w:fill="d9ead3" w:val="clear"/>
                <w:rtl w:val="0"/>
              </w:rPr>
              <w:t xml:space="preserve">Checklist for Submission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.582031249999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40" w:before="40" w:lineRule="auto"/>
              <w:ind w:left="0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 ] Completed Application Template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80" w:before="80" w:lineRule="auto"/>
              <w:ind w:left="0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 ] Recent Audit Report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.5820312499999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80" w:before="80" w:lineRule="auto"/>
              <w:ind w:left="0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 ] Copy of Renewed CSO License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80" w:before="80" w:lineRule="auto"/>
              <w:ind w:left="0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[ ] Organisational Profile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